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1" cy="7556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lassic_certificate_a4_srgb_3x.pn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1" cy="755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1244600</wp:posOffset>
                </wp:positionV>
                <wp:extent cx="8191500" cy="50800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5080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7.0pt;margin-top:98.0pt;width:645.0pt;height:40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2C07E" opacity="100.0%" weight="1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1662819</wp:posOffset>
            </wp:positionH>
            <wp:positionV relativeFrom="page">
              <wp:posOffset>1904560</wp:posOffset>
            </wp:positionV>
            <wp:extent cx="5664042" cy="40048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042" cy="4004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1222374</wp:posOffset>
                </wp:positionH>
                <wp:positionV relativeFrom="page">
                  <wp:posOffset>1235075</wp:posOffset>
                </wp:positionV>
                <wp:extent cx="5710945" cy="33577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945" cy="3357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6.2pt;margin-top:97.2pt;width:449.7pt;height:264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1222374</wp:posOffset>
                </wp:positionH>
                <wp:positionV relativeFrom="page">
                  <wp:posOffset>1222374</wp:posOffset>
                </wp:positionV>
                <wp:extent cx="8210551" cy="51117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1" cy="5111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Helvetica Neue" w:hAnsi="Helvetica Neu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</w:rPr>
                              <w:t>Dluhopis AIDEM 7,5%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34"/>
                                <w:szCs w:val="34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po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adov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m 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čí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slem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000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o jmenovit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hodnot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=10.000,- K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(deset tis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c korun 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esk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ch)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nos dluhopisu je ur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en pevnou 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rokovou sazbou 7.5 % p. a. 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rokov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nos bude vypl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cen zp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tn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ě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dy pom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rnou 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čá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6. dni m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ce 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sleduj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c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ho a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ž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do splatnosti. Prvn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 ú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rokov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nos je splatn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6. 7. 2018. Den kone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splatnosti Dluhopis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ů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je stanoven na 31.12. 2021. Emitent t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mto prohla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uje, 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e dlu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ží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Jmenovitou hodnotu dluhopisu a p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ří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slu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nab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hl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ý ú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rokov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nos, ke dni splatnosti dluhopisu, vlastn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kovi dluhopisu a zavazuje se mu splatit jmenovitou hodnotu dluhopisu ke dni kone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splatnosti, resp. ke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dni p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ed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asn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splatnosti, spolu s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ří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slu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m nab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hl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 xml:space="preserve">m 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rokov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m 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nosem, 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souladu s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Emisn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mi podm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nkami a se z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konem o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dluhopisech. Zp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ů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sob a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sto 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platy a dal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ší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podm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nky emise Dluhopis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ů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jsou upraveny 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Emisn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ch podm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nk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ch. Emisn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podm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nky jsou k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dispozici v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Helvetica Neue" w:hAnsi="Helvetica Neue" w:hint="default"/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dle emitenta.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Helvetica Neue" w:cs="Helvetica Neue" w:hAnsi="Helvetica Neue" w:eastAsia="Helvetica Ne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Helvetica Neue" w:cs="Helvetica Neue" w:hAnsi="Helvetica Neue" w:eastAsia="Helvetica Ne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ind w:left="660"/>
                              <w:jc w:val="left"/>
                              <w:rPr>
                                <w:rFonts w:ascii="Helvetica Neue" w:cs="Helvetica Neue" w:hAnsi="Helvetica Neue" w:eastAsia="Helvetica Ne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Datum emise Dluhopisu: 15. 6. 2018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                                 </w:t>
                              <w:tab/>
                              <w:tab/>
                              <w:tab/>
                              <w:tab/>
                              <w:t>……………………………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ind w:left="660"/>
                              <w:jc w:val="left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Ing. 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Ivana Greifenthalov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edseda p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edstavenstva spole</w:t>
                            </w:r>
                            <w:r>
                              <w:rPr>
                                <w:rFonts w:ascii="Helvetica Neue" w:hAnsi="Helvetica Neue" w:hint="default"/>
                                <w:sz w:val="22"/>
                                <w:szCs w:val="22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rtl w:val="0"/>
                              </w:rPr>
                              <w:t>nosti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96.2pt;margin-top:96.2pt;width:646.5pt;height:402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Helvetica Neue" w:hAnsi="Helvetica Neue"/>
                          <w:b w:val="1"/>
                          <w:bCs w:val="1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34"/>
                          <w:szCs w:val="34"/>
                          <w:rtl w:val="0"/>
                        </w:rPr>
                        <w:t>Dluhopis AIDEM 7,5%</w:t>
                      </w:r>
                      <w:r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34"/>
                          <w:szCs w:val="34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 Neue" w:cs="Helvetica Neue" w:hAnsi="Helvetica Neue" w:eastAsia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s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po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ř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adov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ý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 xml:space="preserve">m 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čí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  <w:lang w:val="da-DK"/>
                        </w:rPr>
                        <w:t>slem</w:t>
                      </w:r>
                      <w:r>
                        <w:rPr>
                          <w:rFonts w:ascii="Helvetica Neue" w:cs="Helvetica Neue" w:hAnsi="Helvetica Neue" w:eastAsia="Helvetica Neue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000</w:t>
                      </w:r>
                    </w:p>
                    <w:p>
                      <w:pPr>
                        <w:pStyle w:val="Body"/>
                        <w:rPr>
                          <w:rFonts w:ascii="Helvetica Neue" w:cs="Helvetica Neue" w:hAnsi="Helvetica Neue" w:eastAsia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o jmenovit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hodnot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ě</w:t>
                      </w:r>
                      <w:r>
                        <w:rPr>
                          <w:rFonts w:ascii="Helvetica Neue" w:cs="Helvetica Neue" w:hAnsi="Helvetica Neue" w:eastAsia="Helvetica Neue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=10.000,- K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č</w:t>
                      </w:r>
                      <w:r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 Neue" w:cs="Helvetica Neue" w:hAnsi="Helvetica Neue" w:eastAsia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(deset tis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 xml:space="preserve">c korun 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esk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ý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ch)</w:t>
                      </w:r>
                      <w:r>
                        <w:rPr>
                          <w:rFonts w:ascii="Helvetica Neue" w:cs="Helvetica Neue" w:hAnsi="Helvetica Neue" w:eastAsia="Helvetica Neue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 Neue" w:cs="Helvetica Neue" w:hAnsi="Helvetica Neue" w:eastAsia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ý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nos dluhopisu je ur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 xml:space="preserve">en pevnou 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ú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 xml:space="preserve">rokovou sazbou 7.5 % p. a. 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Ú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rokov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ý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ý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nos bude vypl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á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cen zp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ě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tn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ě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ž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dy pom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ě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 xml:space="preserve">rnou 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čá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st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í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k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6. dni m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ě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s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ce 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á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sleduj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c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  <w:lang w:val="pt-PT"/>
                        </w:rPr>
                        <w:t>ho a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ž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do splatnosti. Prvn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 ú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rokov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ý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ý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nos je splatn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ý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k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6. 7. 2018. Den kone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splatnosti Dluhopis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ů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je stanoven na 31.12. 2021. Emitent t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mto prohla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š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 xml:space="preserve">uje, 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ž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e dlu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ží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Jmenovitou hodnotu dluhopisu a p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ří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slu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š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ý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nab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ě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  <w:lang w:val="de-DE"/>
                        </w:rPr>
                        <w:t>hl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ý ú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rokov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ý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ý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nos, ke dni splatnosti dluhopisu, vlastn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kovi dluhopisu a zavazuje se mu splatit jmenovitou hodnotu dluhopisu ke dni kone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splatnosti, resp. ke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dni p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ř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ed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asn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splatnosti, spolu s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p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ří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slu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š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ý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m nab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ě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  <w:lang w:val="de-DE"/>
                        </w:rPr>
                        <w:t>hl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ý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 xml:space="preserve">m 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ú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rokov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ý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m 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ý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nosem, 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souladu s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  <w:lang w:val="en-US"/>
                        </w:rPr>
                        <w:t>Emisn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mi podm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nkami a se z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á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konem o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dluhopisech. Zp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ů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  <w:lang w:val="pt-PT"/>
                        </w:rPr>
                        <w:t>sob a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m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  <w:lang w:val="it-IT"/>
                        </w:rPr>
                        <w:t>sto 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ý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platy a dal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ší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podm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nky emise Dluhopis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ů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jsou upraveny 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  <w:lang w:val="en-US"/>
                        </w:rPr>
                        <w:t>Emisn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ch podm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nk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á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ch. Emisn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 xml:space="preserve">í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podm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nky jsou k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dispozici v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</w:rPr>
                        <w:t>s</w:t>
                      </w:r>
                      <w:r>
                        <w:rPr>
                          <w:rFonts w:ascii="Helvetica Neue" w:hAnsi="Helvetica Neue" w:hint="default"/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  <w:rtl w:val="0"/>
                          <w:lang w:val="pt-PT"/>
                        </w:rPr>
                        <w:t>dle emitenta.</w:t>
                      </w:r>
                      <w:r>
                        <w:rPr>
                          <w:rFonts w:ascii="Helvetica Neue" w:cs="Helvetica Neue" w:hAnsi="Helvetica Neue" w:eastAsia="Helvetica Neue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 Neue" w:cs="Helvetica Neue" w:hAnsi="Helvetica Neue" w:eastAsia="Helvetica Neue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 Neue" w:cs="Helvetica Neue" w:hAnsi="Helvetica Neue" w:eastAsia="Helvetica Neue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ind w:left="660"/>
                        <w:jc w:val="left"/>
                        <w:rPr>
                          <w:rFonts w:ascii="Helvetica Neue" w:cs="Helvetica Neue" w:hAnsi="Helvetica Neue" w:eastAsia="Helvetica Neue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/>
                          <w:sz w:val="22"/>
                          <w:szCs w:val="22"/>
                          <w:rtl w:val="0"/>
                        </w:rPr>
                        <w:t>Datum emise Dluhopisu: 15. 6. 2018</w:t>
                      </w:r>
                      <w:r>
                        <w:rPr>
                          <w:rFonts w:ascii="Helvetica Neue" w:hAnsi="Helvetica Neue"/>
                          <w:sz w:val="22"/>
                          <w:szCs w:val="22"/>
                          <w:rtl w:val="0"/>
                          <w:lang w:val="en-US"/>
                        </w:rPr>
                        <w:t xml:space="preserve">                                   </w:t>
                        <w:tab/>
                        <w:tab/>
                        <w:tab/>
                        <w:tab/>
                        <w:t>……………………………</w:t>
                      </w:r>
                      <w:r>
                        <w:rPr>
                          <w:rFonts w:ascii="Helvetica Neue" w:hAnsi="Helvetica Neue"/>
                          <w:sz w:val="22"/>
                          <w:szCs w:val="22"/>
                          <w:rtl w:val="0"/>
                        </w:rPr>
                        <w:t>.</w:t>
                      </w:r>
                      <w:r>
                        <w:rPr>
                          <w:rFonts w:ascii="Helvetica Neue" w:cs="Helvetica Neue" w:hAnsi="Helvetica Neue" w:eastAsia="Helvetica Neue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ind w:left="660"/>
                        <w:jc w:val="left"/>
                      </w:pPr>
                      <w:r>
                        <w:rPr>
                          <w:rFonts w:ascii="Helvetica Neue" w:cs="Helvetica Neue" w:hAnsi="Helvetica Neue" w:eastAsia="Helvetica Neue"/>
                          <w:sz w:val="22"/>
                          <w:szCs w:val="22"/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Ing. </w:t>
                      </w:r>
                      <w:r>
                        <w:rPr>
                          <w:rFonts w:ascii="Helvetica Neue" w:hAnsi="Helvetica Neue"/>
                          <w:sz w:val="22"/>
                          <w:szCs w:val="22"/>
                          <w:rtl w:val="0"/>
                          <w:lang w:val="de-DE"/>
                        </w:rPr>
                        <w:t>Ivana Greifenthalov</w:t>
                      </w:r>
                      <w:r>
                        <w:rPr>
                          <w:rFonts w:ascii="Helvetica Neue" w:hAnsi="Helvetica Neue" w:hint="default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Fonts w:ascii="Helvetica Neue" w:cs="Helvetica Neue" w:hAnsi="Helvetica Neue" w:eastAsia="Helvetica Neue"/>
                          <w:sz w:val="22"/>
                          <w:szCs w:val="2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Helvetica Neue" w:hAnsi="Helvetica Neue"/>
                          <w:sz w:val="22"/>
                          <w:szCs w:val="22"/>
                          <w:rtl w:val="0"/>
                        </w:rPr>
                        <w:t>p</w:t>
                      </w:r>
                      <w:r>
                        <w:rPr>
                          <w:rFonts w:ascii="Helvetica Neue" w:hAnsi="Helvetica Neue" w:hint="default"/>
                          <w:sz w:val="22"/>
                          <w:szCs w:val="22"/>
                          <w:rtl w:val="0"/>
                        </w:rPr>
                        <w:t>ř</w:t>
                      </w:r>
                      <w:r>
                        <w:rPr>
                          <w:rFonts w:ascii="Helvetica Neue" w:hAnsi="Helvetica Neue"/>
                          <w:sz w:val="22"/>
                          <w:szCs w:val="22"/>
                          <w:rtl w:val="0"/>
                        </w:rPr>
                        <w:t>edseda p</w:t>
                      </w:r>
                      <w:r>
                        <w:rPr>
                          <w:rFonts w:ascii="Helvetica Neue" w:hAnsi="Helvetica Neue" w:hint="default"/>
                          <w:sz w:val="22"/>
                          <w:szCs w:val="22"/>
                          <w:rtl w:val="0"/>
                        </w:rPr>
                        <w:t>ř</w:t>
                      </w:r>
                      <w:r>
                        <w:rPr>
                          <w:rFonts w:ascii="Helvetica Neue" w:hAnsi="Helvetica Neue"/>
                          <w:sz w:val="22"/>
                          <w:szCs w:val="22"/>
                          <w:rtl w:val="0"/>
                        </w:rPr>
                        <w:t>edstavenstva spole</w:t>
                      </w:r>
                      <w:r>
                        <w:rPr>
                          <w:rFonts w:ascii="Helvetica Neue" w:hAnsi="Helvetica Neue" w:hint="default"/>
                          <w:sz w:val="22"/>
                          <w:szCs w:val="22"/>
                          <w:rtl w:val="0"/>
                        </w:rPr>
                        <w:t>č</w:t>
                      </w:r>
                      <w:r>
                        <w:rPr>
                          <w:rFonts w:ascii="Helvetica Neue" w:hAnsi="Helvetica Neue"/>
                          <w:sz w:val="22"/>
                          <w:szCs w:val="22"/>
                          <w:rtl w:val="0"/>
                        </w:rPr>
                        <w:t>nosti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6837" w:h="11906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nell Roundhan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center"/>
      <w:outlineLvl w:val="9"/>
    </w:pPr>
    <w:rPr>
      <w:rFonts w:ascii="Snell Roundhand" w:cs="Arial Unicode MS" w:hAnsi="Snell Roundha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a546f"/>
      <w:spacing w:val="0"/>
      <w:kern w:val="0"/>
      <w:position w:val="0"/>
      <w:sz w:val="32"/>
      <w:szCs w:val="3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Classic_Certificate">
  <a:themeElements>
    <a:clrScheme name="04_Classic_Certificat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Classic_Certificat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4_Classic_Certifica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Baskerville"/>
            <a:ea typeface="Baskerville"/>
            <a:cs typeface="Baskerville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chemeClr val="accent1">
                <a:satOff val="1902"/>
                <a:lumOff val="-39592"/>
              </a:schemeClr>
            </a:solidFill>
            <a:effectLst/>
            <a:uFillTx/>
            <a:latin typeface="Snell Roundhand"/>
            <a:ea typeface="Snell Roundhand"/>
            <a:cs typeface="Snell Roundhand"/>
            <a:sym typeface="Snell Roundha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